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56743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6743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567433">
        <w:rPr>
          <w:rFonts w:ascii="Arial" w:hAnsi="Arial" w:cs="Arial"/>
          <w:b/>
          <w:bCs/>
          <w:sz w:val="24"/>
          <w:szCs w:val="24"/>
        </w:rPr>
        <w:t>60</w:t>
      </w:r>
      <w:r w:rsidR="006B2659" w:rsidRPr="00567433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56743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567433" w:rsidRPr="00567433">
        <w:rPr>
          <w:rFonts w:ascii="Arial" w:hAnsi="Arial" w:cs="Arial"/>
          <w:b/>
          <w:bCs/>
          <w:i/>
          <w:sz w:val="28"/>
          <w:szCs w:val="24"/>
        </w:rPr>
        <w:t>S2-2400280</w:t>
      </w:r>
      <w:bookmarkEnd w:id="0"/>
    </w:p>
    <w:p w:rsidR="00463675" w:rsidRPr="00567433" w:rsidRDefault="006B26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67433">
        <w:rPr>
          <w:rFonts w:ascii="Arial" w:eastAsia="Arial Unicode MS" w:hAnsi="Arial" w:cs="Arial"/>
          <w:b/>
          <w:bCs/>
          <w:sz w:val="24"/>
        </w:rPr>
        <w:t>Online</w:t>
      </w:r>
      <w:r w:rsidR="009B5FB9" w:rsidRPr="00567433">
        <w:rPr>
          <w:rFonts w:ascii="Arial" w:eastAsia="Arial Unicode MS" w:hAnsi="Arial" w:cs="Arial"/>
          <w:b/>
          <w:bCs/>
          <w:sz w:val="24"/>
        </w:rPr>
        <w:t xml:space="preserve">, </w:t>
      </w:r>
      <w:r w:rsidRPr="00567433">
        <w:rPr>
          <w:rFonts w:ascii="Arial" w:eastAsia="Arial Unicode MS" w:hAnsi="Arial" w:cs="Arial"/>
          <w:b/>
          <w:bCs/>
          <w:sz w:val="24"/>
        </w:rPr>
        <w:t>Jan 22</w:t>
      </w:r>
      <w:r w:rsidR="009B5FB9" w:rsidRPr="00567433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567433">
        <w:rPr>
          <w:rFonts w:ascii="Arial" w:eastAsia="Arial Unicode MS" w:hAnsi="Arial" w:cs="Arial"/>
          <w:b/>
          <w:bCs/>
          <w:sz w:val="24"/>
        </w:rPr>
        <w:t>29</w:t>
      </w:r>
      <w:r w:rsidR="009B5FB9" w:rsidRPr="00567433">
        <w:rPr>
          <w:rFonts w:ascii="Arial" w:eastAsia="Arial Unicode MS" w:hAnsi="Arial" w:cs="Arial"/>
          <w:b/>
          <w:bCs/>
          <w:sz w:val="24"/>
        </w:rPr>
        <w:t>, 202</w:t>
      </w:r>
      <w:r w:rsidRPr="00567433">
        <w:rPr>
          <w:rFonts w:ascii="Arial" w:eastAsia="Arial Unicode MS" w:hAnsi="Arial" w:cs="Arial"/>
          <w:b/>
          <w:bCs/>
          <w:sz w:val="24"/>
        </w:rPr>
        <w:t>4</w:t>
      </w:r>
      <w:r w:rsidR="0074309D" w:rsidRPr="00567433">
        <w:rPr>
          <w:rFonts w:ascii="Arial" w:hAnsi="Arial" w:cs="Arial"/>
          <w:b/>
          <w:bCs/>
          <w:sz w:val="24"/>
          <w:szCs w:val="24"/>
        </w:rPr>
        <w:tab/>
      </w:r>
      <w:r w:rsidR="00567433" w:rsidRPr="00567433">
        <w:rPr>
          <w:rFonts w:ascii="Arial" w:hAnsi="Arial" w:cs="Arial"/>
          <w:b/>
          <w:bCs/>
          <w:color w:val="0000FF"/>
        </w:rPr>
        <w:t xml:space="preserve"> </w:t>
      </w:r>
    </w:p>
    <w:p w:rsidR="00463675" w:rsidRPr="00567433" w:rsidRDefault="00463675">
      <w:pPr>
        <w:rPr>
          <w:rFonts w:ascii="Arial" w:hAnsi="Arial" w:cs="Arial"/>
        </w:rPr>
      </w:pPr>
    </w:p>
    <w:p w:rsidR="00463675" w:rsidRPr="00567433" w:rsidRDefault="00463675" w:rsidP="000F4E43">
      <w:pPr>
        <w:pStyle w:val="ac"/>
      </w:pPr>
      <w:r w:rsidRPr="00567433">
        <w:t>Title:</w:t>
      </w:r>
      <w:r w:rsidRPr="00567433">
        <w:tab/>
      </w:r>
      <w:r w:rsidRPr="00567433">
        <w:rPr>
          <w:color w:val="FF0000"/>
        </w:rPr>
        <w:t xml:space="preserve">[DRAFT] </w:t>
      </w:r>
      <w:r w:rsidRPr="00567433">
        <w:rPr>
          <w:color w:val="000000"/>
        </w:rPr>
        <w:t xml:space="preserve">LS </w:t>
      </w:r>
      <w:r w:rsidR="005B40A1" w:rsidRPr="00567433">
        <w:rPr>
          <w:color w:val="000000"/>
        </w:rPr>
        <w:t xml:space="preserve">Reply </w:t>
      </w:r>
      <w:r w:rsidRPr="00567433">
        <w:rPr>
          <w:color w:val="000000"/>
        </w:rPr>
        <w:t xml:space="preserve">on </w:t>
      </w:r>
      <w:r w:rsidR="005B40A1" w:rsidRPr="00567433">
        <w:rPr>
          <w:color w:val="000000"/>
        </w:rPr>
        <w:t>Issues related to user consent for retrieving data stored in the ADRF/NWDAF</w:t>
      </w:r>
    </w:p>
    <w:p w:rsidR="00463675" w:rsidRPr="00567433" w:rsidRDefault="00463675" w:rsidP="000F4E43">
      <w:pPr>
        <w:pStyle w:val="ac"/>
      </w:pPr>
      <w:r w:rsidRPr="00567433">
        <w:t>Response to:</w:t>
      </w:r>
      <w:r w:rsidRPr="00567433">
        <w:tab/>
      </w:r>
      <w:r w:rsidRPr="00567433">
        <w:rPr>
          <w:color w:val="000000"/>
        </w:rPr>
        <w:t>LS (</w:t>
      </w:r>
      <w:r w:rsidR="00567433" w:rsidRPr="00567433">
        <w:rPr>
          <w:color w:val="000000"/>
        </w:rPr>
        <w:t>C3-235567</w:t>
      </w:r>
      <w:r w:rsidR="00567433" w:rsidRPr="00567433">
        <w:t>/</w:t>
      </w:r>
      <w:r w:rsidR="00567433" w:rsidRPr="00567433">
        <w:rPr>
          <w:color w:val="000000"/>
        </w:rPr>
        <w:t>S2-2400044</w:t>
      </w:r>
      <w:r w:rsidRPr="00567433">
        <w:rPr>
          <w:color w:val="000000"/>
        </w:rPr>
        <w:t xml:space="preserve">) on </w:t>
      </w:r>
      <w:r w:rsidR="005B40A1" w:rsidRPr="00567433">
        <w:rPr>
          <w:b w:val="0"/>
          <w:sz w:val="22"/>
          <w:szCs w:val="22"/>
        </w:rPr>
        <w:t>Issues related to user consent for retrieving data stored in the ADRF/NWDAF</w:t>
      </w:r>
      <w:r w:rsidR="005B40A1" w:rsidRPr="00567433">
        <w:rPr>
          <w:color w:val="000000"/>
        </w:rPr>
        <w:t xml:space="preserve"> </w:t>
      </w:r>
      <w:r w:rsidRPr="00567433">
        <w:rPr>
          <w:color w:val="000000"/>
        </w:rPr>
        <w:t xml:space="preserve">from </w:t>
      </w:r>
      <w:r w:rsidR="005B40A1" w:rsidRPr="00567433">
        <w:rPr>
          <w:color w:val="000000"/>
        </w:rPr>
        <w:t>CT3</w:t>
      </w:r>
    </w:p>
    <w:p w:rsidR="00463675" w:rsidRPr="00567433" w:rsidRDefault="00463675" w:rsidP="000F4E43">
      <w:pPr>
        <w:pStyle w:val="ac"/>
      </w:pPr>
      <w:r w:rsidRPr="00567433">
        <w:t>Release:</w:t>
      </w:r>
      <w:r w:rsidRPr="00567433">
        <w:tab/>
      </w:r>
      <w:r w:rsidRPr="00567433">
        <w:rPr>
          <w:color w:val="000000"/>
        </w:rPr>
        <w:t xml:space="preserve">Release </w:t>
      </w:r>
      <w:r w:rsidR="005B40A1" w:rsidRPr="00567433">
        <w:rPr>
          <w:color w:val="000000"/>
        </w:rPr>
        <w:t>17</w:t>
      </w:r>
    </w:p>
    <w:p w:rsidR="00463675" w:rsidRPr="00567433" w:rsidRDefault="00463675" w:rsidP="000F4E43">
      <w:pPr>
        <w:pStyle w:val="ac"/>
      </w:pPr>
      <w:r w:rsidRPr="00567433">
        <w:t>Work Item:</w:t>
      </w:r>
      <w:r w:rsidRPr="00567433">
        <w:tab/>
      </w:r>
      <w:r w:rsidR="005B40A1" w:rsidRPr="00567433">
        <w:rPr>
          <w:color w:val="000000"/>
        </w:rPr>
        <w:t>eNA_Ph2</w:t>
      </w:r>
    </w:p>
    <w:p w:rsidR="00463675" w:rsidRPr="0056743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67433" w:rsidRDefault="00463675" w:rsidP="000F4E43">
      <w:pPr>
        <w:pStyle w:val="Source"/>
      </w:pPr>
      <w:r w:rsidRPr="00567433">
        <w:t>Source:</w:t>
      </w:r>
      <w:r w:rsidRPr="00567433">
        <w:tab/>
      </w:r>
      <w:r w:rsidR="0000385D" w:rsidRPr="00567433">
        <w:rPr>
          <w:b w:val="0"/>
          <w:color w:val="FF0000"/>
        </w:rPr>
        <w:t>[Huawei to be]</w:t>
      </w:r>
      <w:r w:rsidR="000534DD" w:rsidRPr="00567433">
        <w:rPr>
          <w:b w:val="0"/>
          <w:color w:val="FF0000"/>
        </w:rPr>
        <w:t xml:space="preserve"> </w:t>
      </w:r>
      <w:r w:rsidR="00C55D6B" w:rsidRPr="00567433">
        <w:rPr>
          <w:b w:val="0"/>
        </w:rPr>
        <w:t>SA</w:t>
      </w:r>
      <w:r w:rsidR="00C831C8" w:rsidRPr="00567433">
        <w:rPr>
          <w:b w:val="0"/>
        </w:rPr>
        <w:t>2</w:t>
      </w:r>
    </w:p>
    <w:p w:rsidR="00463675" w:rsidRPr="00567433" w:rsidRDefault="00463675" w:rsidP="000F4E43">
      <w:pPr>
        <w:pStyle w:val="Source"/>
      </w:pPr>
      <w:r w:rsidRPr="00567433">
        <w:t>To:</w:t>
      </w:r>
      <w:r w:rsidRPr="00567433">
        <w:tab/>
      </w:r>
      <w:r w:rsidR="005B40A1" w:rsidRPr="00567433">
        <w:rPr>
          <w:b w:val="0"/>
        </w:rPr>
        <w:t>CT3, SA3</w:t>
      </w:r>
    </w:p>
    <w:p w:rsidR="00463675" w:rsidRPr="00567433" w:rsidRDefault="00463675" w:rsidP="000F4E43">
      <w:pPr>
        <w:pStyle w:val="Source"/>
      </w:pPr>
      <w:r w:rsidRPr="00567433">
        <w:t>Cc:</w:t>
      </w:r>
      <w:r w:rsidRPr="00567433">
        <w:tab/>
      </w:r>
      <w:r w:rsidR="005B40A1" w:rsidRPr="00567433">
        <w:rPr>
          <w:b w:val="0"/>
        </w:rPr>
        <w:t xml:space="preserve"> </w:t>
      </w:r>
    </w:p>
    <w:p w:rsidR="00463675" w:rsidRPr="005674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674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67433">
        <w:rPr>
          <w:rFonts w:ascii="Arial" w:hAnsi="Arial" w:cs="Arial"/>
          <w:b/>
          <w:lang w:val="en-US"/>
        </w:rPr>
        <w:t>Contact Person:</w:t>
      </w:r>
      <w:r w:rsidRPr="00567433">
        <w:rPr>
          <w:rFonts w:ascii="Arial" w:hAnsi="Arial" w:cs="Arial"/>
          <w:bCs/>
          <w:lang w:val="en-US"/>
        </w:rPr>
        <w:tab/>
      </w:r>
    </w:p>
    <w:p w:rsidR="00463675" w:rsidRPr="00567433" w:rsidRDefault="00463675" w:rsidP="000F4E43">
      <w:pPr>
        <w:pStyle w:val="Contact"/>
        <w:tabs>
          <w:tab w:val="clear" w:pos="2268"/>
        </w:tabs>
        <w:rPr>
          <w:bCs/>
        </w:rPr>
      </w:pPr>
      <w:r w:rsidRPr="00567433">
        <w:t>Name:</w:t>
      </w:r>
      <w:r w:rsidRPr="00567433">
        <w:rPr>
          <w:bCs/>
        </w:rPr>
        <w:tab/>
      </w:r>
      <w:r w:rsidR="00684BEE" w:rsidRPr="00567433">
        <w:rPr>
          <w:b w:val="0"/>
          <w:bCs/>
          <w:lang w:eastAsia="zh-CN"/>
        </w:rPr>
        <w:t>Haiyang, Sun</w:t>
      </w:r>
    </w:p>
    <w:p w:rsidR="00463675" w:rsidRPr="00567433" w:rsidRDefault="00463675" w:rsidP="000F4E43">
      <w:pPr>
        <w:pStyle w:val="Contact"/>
        <w:tabs>
          <w:tab w:val="clear" w:pos="2268"/>
        </w:tabs>
        <w:rPr>
          <w:bCs/>
        </w:rPr>
      </w:pPr>
      <w:r w:rsidRPr="00567433">
        <w:t>Tel. Number:</w:t>
      </w:r>
      <w:r w:rsidRPr="00567433">
        <w:rPr>
          <w:bCs/>
        </w:rPr>
        <w:tab/>
      </w:r>
    </w:p>
    <w:p w:rsidR="00463675" w:rsidRPr="0056743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67433">
        <w:rPr>
          <w:color w:val="0000FF"/>
        </w:rPr>
        <w:t>E-mail Address:</w:t>
      </w:r>
      <w:r w:rsidRPr="00567433">
        <w:rPr>
          <w:bCs/>
          <w:color w:val="0000FF"/>
        </w:rPr>
        <w:tab/>
      </w:r>
      <w:r w:rsidR="00684BEE" w:rsidRPr="00567433">
        <w:rPr>
          <w:b w:val="0"/>
          <w:bCs/>
        </w:rPr>
        <w:t>sunhaiyang3</w:t>
      </w:r>
      <w:r w:rsidR="00F62570" w:rsidRPr="00567433">
        <w:rPr>
          <w:b w:val="0"/>
          <w:bCs/>
        </w:rPr>
        <w:t xml:space="preserve"> AT huawei DOT com</w:t>
      </w:r>
    </w:p>
    <w:p w:rsidR="00463675" w:rsidRPr="0056743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56743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67433">
        <w:rPr>
          <w:rFonts w:ascii="Arial" w:hAnsi="Arial" w:cs="Arial"/>
          <w:b/>
        </w:rPr>
        <w:t>Send any reply LS to:</w:t>
      </w:r>
      <w:r w:rsidRPr="0056743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67433">
          <w:rPr>
            <w:rStyle w:val="ab"/>
            <w:rFonts w:ascii="Arial" w:hAnsi="Arial" w:cs="Arial"/>
            <w:b/>
          </w:rPr>
          <w:t>mailto:3GPPLiaison@etsi.org</w:t>
        </w:r>
      </w:hyperlink>
      <w:r w:rsidRPr="00567433">
        <w:rPr>
          <w:rFonts w:ascii="Arial" w:hAnsi="Arial" w:cs="Arial"/>
          <w:b/>
        </w:rPr>
        <w:t xml:space="preserve"> </w:t>
      </w:r>
      <w:r w:rsidRPr="00567433">
        <w:rPr>
          <w:rFonts w:ascii="Arial" w:hAnsi="Arial" w:cs="Arial"/>
          <w:bCs/>
        </w:rPr>
        <w:tab/>
      </w:r>
    </w:p>
    <w:p w:rsidR="00923E7C" w:rsidRPr="0056743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67433" w:rsidRDefault="00463675" w:rsidP="000F4E43">
      <w:pPr>
        <w:pStyle w:val="ac"/>
      </w:pPr>
      <w:r w:rsidRPr="00567433">
        <w:t>Attachments:</w:t>
      </w:r>
      <w:r w:rsidRPr="00567433">
        <w:tab/>
      </w:r>
      <w:r w:rsidR="00567433" w:rsidRPr="00567433">
        <w:rPr>
          <w:color w:val="000000"/>
        </w:rPr>
        <w:t xml:space="preserve"> TS 23.288 CR 1023, TS 23.288 CR 1024</w:t>
      </w:r>
    </w:p>
    <w:p w:rsidR="00463675" w:rsidRPr="0056743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567433" w:rsidRDefault="00463675">
      <w:pPr>
        <w:rPr>
          <w:rFonts w:ascii="Arial" w:hAnsi="Arial" w:cs="Arial"/>
        </w:rPr>
      </w:pPr>
    </w:p>
    <w:p w:rsidR="00463675" w:rsidRPr="00567433" w:rsidRDefault="00463675">
      <w:pPr>
        <w:spacing w:after="120"/>
        <w:rPr>
          <w:rFonts w:ascii="Arial" w:hAnsi="Arial" w:cs="Arial"/>
          <w:b/>
        </w:rPr>
      </w:pPr>
      <w:r w:rsidRPr="00567433">
        <w:rPr>
          <w:rFonts w:ascii="Arial" w:hAnsi="Arial" w:cs="Arial"/>
          <w:b/>
        </w:rPr>
        <w:t>1. Overall Description:</w:t>
      </w:r>
    </w:p>
    <w:p w:rsidR="00463675" w:rsidRPr="00567433" w:rsidRDefault="005B40A1">
      <w:pPr>
        <w:rPr>
          <w:rFonts w:ascii="Arial" w:hAnsi="Arial" w:cs="Arial"/>
        </w:rPr>
      </w:pPr>
      <w:r w:rsidRPr="00567433">
        <w:rPr>
          <w:rFonts w:ascii="Arial" w:hAnsi="Arial" w:cs="Arial"/>
        </w:rPr>
        <w:t xml:space="preserve"> SA2 thanks CT3 on the LS on Issues related to user consent for retrieving data stored in the ADRF/NWDAF. Please find SA2 answers on the following:</w:t>
      </w:r>
    </w:p>
    <w:p w:rsidR="005B40A1" w:rsidRPr="00567433" w:rsidRDefault="005B40A1">
      <w:pPr>
        <w:rPr>
          <w:rFonts w:ascii="Arial" w:hAnsi="Arial" w:cs="Arial"/>
        </w:rPr>
      </w:pPr>
    </w:p>
    <w:p w:rsidR="005B40A1" w:rsidRPr="00567433" w:rsidRDefault="005B40A1" w:rsidP="005B40A1">
      <w:pPr>
        <w:spacing w:after="120"/>
        <w:ind w:left="1217" w:hangingChars="600" w:hanging="1217"/>
        <w:rPr>
          <w:rStyle w:val="IvDbodytextChar"/>
          <w:rFonts w:eastAsia="Calibri" w:cs="Calibri"/>
          <w:lang w:val="en-US"/>
        </w:rPr>
      </w:pPr>
      <w:r w:rsidRPr="00567433">
        <w:rPr>
          <w:rStyle w:val="IvDbodytextChar"/>
          <w:rFonts w:eastAsia="Calibri" w:cs="Calibri"/>
          <w:b/>
          <w:lang w:val="en-US"/>
        </w:rPr>
        <w:t>Question 1:</w:t>
      </w:r>
      <w:r w:rsidRPr="00567433">
        <w:rPr>
          <w:rStyle w:val="IvDbodytextChar"/>
          <w:rFonts w:eastAsia="Calibri" w:cs="Calibri"/>
          <w:lang w:val="en-US"/>
        </w:rPr>
        <w:tab/>
        <w:t>Whether all the NF service consumers need to check user consent to be granted for all its usage purposes before retrieving data from the ADRF/NWDAF?</w:t>
      </w:r>
    </w:p>
    <w:p w:rsidR="005B40A1" w:rsidRPr="00567433" w:rsidRDefault="005B40A1" w:rsidP="00567433">
      <w:pPr>
        <w:spacing w:after="120"/>
        <w:ind w:left="1521" w:hangingChars="750" w:hanging="1521"/>
        <w:rPr>
          <w:rStyle w:val="IvDbodytextChar"/>
          <w:rFonts w:cs="Calibri"/>
          <w:lang w:val="en-US" w:eastAsia="zh-CN"/>
        </w:rPr>
      </w:pPr>
      <w:r w:rsidRPr="00567433">
        <w:rPr>
          <w:rStyle w:val="IvDbodytextChar"/>
          <w:rFonts w:cs="Calibri" w:hint="eastAsia"/>
          <w:b/>
          <w:lang w:eastAsia="zh-CN"/>
        </w:rPr>
        <w:t>S</w:t>
      </w:r>
      <w:r w:rsidRPr="00567433">
        <w:rPr>
          <w:rStyle w:val="IvDbodytextChar"/>
          <w:rFonts w:cs="Calibri"/>
          <w:b/>
          <w:lang w:eastAsia="zh-CN"/>
        </w:rPr>
        <w:t>A2 Answer 1:</w:t>
      </w:r>
      <w:r w:rsidRPr="00567433">
        <w:rPr>
          <w:rStyle w:val="IvDbodytextChar"/>
          <w:rFonts w:cs="Calibri"/>
          <w:lang w:eastAsia="zh-CN"/>
        </w:rPr>
        <w:t xml:space="preserve"> </w:t>
      </w:r>
      <w:r w:rsidR="00567433" w:rsidRPr="00567433">
        <w:rPr>
          <w:rStyle w:val="IvDbodytextChar"/>
          <w:rFonts w:cs="Calibri"/>
          <w:lang w:eastAsia="zh-CN"/>
        </w:rPr>
        <w:t xml:space="preserve"> </w:t>
      </w:r>
      <w:r w:rsidRPr="00567433">
        <w:rPr>
          <w:rStyle w:val="IvDbodytextChar"/>
          <w:rFonts w:cs="Calibri"/>
          <w:lang w:eastAsia="zh-CN"/>
        </w:rPr>
        <w:t xml:space="preserve">Yes, if there is user consent, e.g. the data collection, ML model training and analytics generation for a SUPI or GPSI, Internal or External_Group_Id or "any UE" as described in clause 6.2.9 of TS 23.288. </w:t>
      </w:r>
    </w:p>
    <w:p w:rsidR="005B40A1" w:rsidRPr="00567433" w:rsidRDefault="005B40A1" w:rsidP="005B40A1">
      <w:pPr>
        <w:spacing w:after="120"/>
        <w:ind w:left="1212" w:hangingChars="600" w:hanging="1212"/>
        <w:rPr>
          <w:rStyle w:val="IvDbodytextChar"/>
          <w:rFonts w:eastAsia="Calibri" w:cs="Calibri"/>
        </w:rPr>
      </w:pPr>
    </w:p>
    <w:p w:rsidR="005B40A1" w:rsidRPr="00567433" w:rsidRDefault="005B40A1" w:rsidP="005B40A1">
      <w:pPr>
        <w:spacing w:after="120"/>
        <w:ind w:left="1217" w:hangingChars="600" w:hanging="1217"/>
        <w:rPr>
          <w:rStyle w:val="IvDbodytextChar"/>
          <w:rFonts w:eastAsia="Calibri" w:cs="Calibri"/>
          <w:lang w:val="en-US"/>
        </w:rPr>
      </w:pPr>
      <w:r w:rsidRPr="00567433">
        <w:rPr>
          <w:rStyle w:val="IvDbodytextChar"/>
          <w:rFonts w:eastAsia="Calibri" w:cs="Calibri"/>
          <w:b/>
          <w:lang w:val="en-US"/>
        </w:rPr>
        <w:t>Question 2:</w:t>
      </w:r>
      <w:r w:rsidRPr="00567433">
        <w:rPr>
          <w:rStyle w:val="IvDbodytextChar"/>
          <w:rFonts w:eastAsia="Calibri" w:cs="Calibri"/>
          <w:lang w:val="en-US"/>
        </w:rPr>
        <w:tab/>
        <w:t>If the answer to question 1 is yes, how to handle the user consent checking when multiple consumers retrieve the same data from the ADRF/NWDAF for the same purpose or for different purposes?</w:t>
      </w:r>
    </w:p>
    <w:p w:rsidR="00684BEE" w:rsidRPr="00567433" w:rsidRDefault="00684BEE" w:rsidP="00567433">
      <w:pPr>
        <w:spacing w:after="120"/>
        <w:ind w:left="1521" w:hangingChars="750" w:hanging="1521"/>
        <w:rPr>
          <w:rStyle w:val="IvDbodytextChar"/>
          <w:rFonts w:cs="Calibri"/>
          <w:lang w:eastAsia="zh-CN"/>
        </w:rPr>
      </w:pPr>
      <w:r w:rsidRPr="00567433">
        <w:rPr>
          <w:rStyle w:val="IvDbodytextChar"/>
          <w:rFonts w:cs="Calibri" w:hint="eastAsia"/>
          <w:b/>
          <w:lang w:eastAsia="zh-CN"/>
        </w:rPr>
        <w:t>S</w:t>
      </w:r>
      <w:r w:rsidRPr="00567433">
        <w:rPr>
          <w:rStyle w:val="IvDbodytextChar"/>
          <w:rFonts w:cs="Calibri"/>
          <w:b/>
          <w:lang w:eastAsia="zh-CN"/>
        </w:rPr>
        <w:t>A2 Answer 2:</w:t>
      </w:r>
      <w:r w:rsidRPr="00567433">
        <w:rPr>
          <w:rStyle w:val="IvDbodytextChar"/>
          <w:rFonts w:cs="Calibri"/>
          <w:lang w:eastAsia="zh-CN"/>
        </w:rPr>
        <w:t xml:space="preserve"> </w:t>
      </w:r>
      <w:r w:rsidR="00616C7B" w:rsidRPr="00567433">
        <w:rPr>
          <w:rStyle w:val="IvDbodytextChar"/>
          <w:rFonts w:cs="Calibri"/>
          <w:lang w:eastAsia="zh-CN"/>
        </w:rPr>
        <w:t xml:space="preserve"> The consumer</w:t>
      </w:r>
      <w:r w:rsidR="00A064FD" w:rsidRPr="00567433">
        <w:rPr>
          <w:rStyle w:val="IvDbodytextChar"/>
          <w:rFonts w:cs="Calibri"/>
          <w:lang w:eastAsia="zh-CN"/>
        </w:rPr>
        <w:t xml:space="preserve"> sh</w:t>
      </w:r>
      <w:r w:rsidR="009C2C9D" w:rsidRPr="00567433">
        <w:rPr>
          <w:rStyle w:val="IvDbodytextChar"/>
          <w:rFonts w:cs="Calibri"/>
          <w:lang w:eastAsia="zh-CN"/>
        </w:rPr>
        <w:t>all</w:t>
      </w:r>
      <w:r w:rsidR="00A064FD" w:rsidRPr="00567433">
        <w:rPr>
          <w:rStyle w:val="IvDbodytextChar"/>
          <w:rFonts w:cs="Calibri"/>
          <w:lang w:eastAsia="zh-CN"/>
        </w:rPr>
        <w:t xml:space="preserve"> also</w:t>
      </w:r>
      <w:r w:rsidR="00616C7B" w:rsidRPr="00567433">
        <w:rPr>
          <w:rStyle w:val="IvDbodytextChar"/>
          <w:rFonts w:cs="Calibri"/>
          <w:lang w:eastAsia="zh-CN"/>
        </w:rPr>
        <w:t xml:space="preserve"> </w:t>
      </w:r>
      <w:r w:rsidR="00616C7B" w:rsidRPr="00567433">
        <w:rPr>
          <w:rStyle w:val="IvDbodytextChar"/>
          <w:rFonts w:eastAsia="Calibri" w:cs="Calibri"/>
          <w:lang w:val="en-US"/>
        </w:rPr>
        <w:t>check the user consent</w:t>
      </w:r>
      <w:r w:rsidR="001315E4" w:rsidRPr="00567433">
        <w:rPr>
          <w:rStyle w:val="IvDbodytextChar"/>
          <w:rFonts w:eastAsia="Calibri" w:cs="Calibri"/>
          <w:lang w:val="en-US"/>
        </w:rPr>
        <w:t xml:space="preserve"> even if it is going to retrieve the same data </w:t>
      </w:r>
      <w:r w:rsidR="009C2C9D" w:rsidRPr="00567433">
        <w:rPr>
          <w:rStyle w:val="IvDbodytextChar"/>
          <w:rFonts w:eastAsia="Calibri" w:cs="Calibri"/>
          <w:lang w:val="en-US"/>
        </w:rPr>
        <w:t>whose user consent has been checked by other consumers for the same purpose or for different purposes</w:t>
      </w:r>
      <w:r w:rsidR="00616C7B" w:rsidRPr="00567433">
        <w:rPr>
          <w:rStyle w:val="IvDbodytextChar"/>
          <w:rFonts w:eastAsia="Calibri" w:cs="Calibri"/>
          <w:lang w:val="en-US"/>
        </w:rPr>
        <w:t>.</w:t>
      </w:r>
      <w:r w:rsidR="00A064FD" w:rsidRPr="00567433">
        <w:rPr>
          <w:rStyle w:val="IvDbodytextChar"/>
          <w:rFonts w:cs="Calibri"/>
          <w:lang w:val="en-US" w:eastAsia="zh-CN"/>
        </w:rPr>
        <w:t xml:space="preserve"> Please find further clarification in the attachment.</w:t>
      </w:r>
    </w:p>
    <w:p w:rsidR="005B40A1" w:rsidRPr="00567433" w:rsidRDefault="00A064FD" w:rsidP="00567433">
      <w:pPr>
        <w:spacing w:after="120"/>
        <w:ind w:left="1212" w:hangingChars="600" w:hanging="1212"/>
        <w:rPr>
          <w:rFonts w:ascii="Arial" w:hAnsi="Arial" w:cs="Calibri" w:hint="eastAsia"/>
          <w:spacing w:val="2"/>
          <w:lang w:val="en-US" w:eastAsia="zh-CN"/>
        </w:rPr>
      </w:pPr>
      <w:r w:rsidRPr="00567433">
        <w:rPr>
          <w:rStyle w:val="IvDbodytextChar"/>
          <w:rFonts w:eastAsia="Calibri" w:cs="Calibri"/>
          <w:lang w:val="en-US"/>
        </w:rPr>
        <w:t xml:space="preserve"> </w:t>
      </w:r>
    </w:p>
    <w:p w:rsidR="00463675" w:rsidRPr="0056743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567433" w:rsidRDefault="00463675">
      <w:pPr>
        <w:spacing w:after="120"/>
        <w:rPr>
          <w:rFonts w:ascii="Arial" w:hAnsi="Arial" w:cs="Arial"/>
          <w:b/>
        </w:rPr>
      </w:pPr>
      <w:r w:rsidRPr="00567433">
        <w:rPr>
          <w:rFonts w:ascii="Arial" w:hAnsi="Arial" w:cs="Arial"/>
          <w:b/>
        </w:rPr>
        <w:t>2. Actions:</w:t>
      </w:r>
    </w:p>
    <w:p w:rsidR="00463675" w:rsidRPr="0056743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67433">
        <w:rPr>
          <w:rFonts w:ascii="Arial" w:hAnsi="Arial" w:cs="Arial"/>
          <w:b/>
        </w:rPr>
        <w:t xml:space="preserve">To </w:t>
      </w:r>
      <w:r w:rsidR="00684BEE" w:rsidRPr="00567433">
        <w:rPr>
          <w:rFonts w:ascii="Arial" w:hAnsi="Arial" w:cs="Arial"/>
          <w:b/>
          <w:color w:val="000000"/>
        </w:rPr>
        <w:t>CT3</w:t>
      </w:r>
      <w:r w:rsidRPr="00567433">
        <w:rPr>
          <w:rFonts w:ascii="Arial" w:hAnsi="Arial" w:cs="Arial"/>
          <w:b/>
          <w:color w:val="000000"/>
        </w:rPr>
        <w:t xml:space="preserve"> and S</w:t>
      </w:r>
      <w:r w:rsidR="0045420C" w:rsidRPr="00567433">
        <w:rPr>
          <w:rFonts w:ascii="Arial" w:hAnsi="Arial" w:cs="Arial"/>
          <w:b/>
          <w:color w:val="000000"/>
        </w:rPr>
        <w:t>A</w:t>
      </w:r>
      <w:r w:rsidR="00684BEE" w:rsidRPr="00567433">
        <w:rPr>
          <w:rFonts w:ascii="Arial" w:hAnsi="Arial" w:cs="Arial"/>
          <w:b/>
          <w:color w:val="000000"/>
        </w:rPr>
        <w:t>3</w:t>
      </w:r>
      <w:r w:rsidRPr="00567433">
        <w:rPr>
          <w:rFonts w:ascii="Arial" w:hAnsi="Arial" w:cs="Arial"/>
          <w:b/>
        </w:rPr>
        <w:t xml:space="preserve"> group.</w:t>
      </w:r>
    </w:p>
    <w:p w:rsidR="00463675" w:rsidRPr="00567433" w:rsidRDefault="00463675">
      <w:pPr>
        <w:spacing w:after="120"/>
        <w:ind w:left="993" w:hanging="993"/>
        <w:rPr>
          <w:rFonts w:ascii="Arial" w:hAnsi="Arial" w:cs="Arial"/>
        </w:rPr>
      </w:pPr>
      <w:r w:rsidRPr="00567433">
        <w:rPr>
          <w:rFonts w:ascii="Arial" w:hAnsi="Arial" w:cs="Arial"/>
          <w:b/>
        </w:rPr>
        <w:t xml:space="preserve">ACTION: </w:t>
      </w:r>
      <w:r w:rsidRPr="00567433">
        <w:rPr>
          <w:rFonts w:ascii="Arial" w:hAnsi="Arial" w:cs="Arial"/>
          <w:b/>
        </w:rPr>
        <w:tab/>
      </w:r>
      <w:r w:rsidR="0045420C" w:rsidRPr="00567433">
        <w:rPr>
          <w:rFonts w:ascii="Arial" w:hAnsi="Arial" w:cs="Arial"/>
          <w:color w:val="000000"/>
        </w:rPr>
        <w:t>SA</w:t>
      </w:r>
      <w:r w:rsidR="006F1B00" w:rsidRPr="00567433">
        <w:rPr>
          <w:rFonts w:ascii="Arial" w:hAnsi="Arial" w:cs="Arial"/>
          <w:color w:val="000000"/>
        </w:rPr>
        <w:t>2</w:t>
      </w:r>
      <w:r w:rsidRPr="00567433">
        <w:rPr>
          <w:rFonts w:ascii="Arial" w:hAnsi="Arial" w:cs="Arial"/>
          <w:color w:val="000000"/>
        </w:rPr>
        <w:t xml:space="preserve"> asks </w:t>
      </w:r>
      <w:r w:rsidR="00684BEE" w:rsidRPr="00567433">
        <w:rPr>
          <w:rFonts w:ascii="Arial" w:hAnsi="Arial" w:cs="Arial"/>
          <w:color w:val="000000"/>
        </w:rPr>
        <w:t>CT3 and SA3</w:t>
      </w:r>
      <w:r w:rsidR="006E17FC" w:rsidRPr="00567433">
        <w:rPr>
          <w:rFonts w:ascii="Arial" w:hAnsi="Arial" w:cs="Arial"/>
          <w:color w:val="000000"/>
        </w:rPr>
        <w:t xml:space="preserve"> group to </w:t>
      </w:r>
      <w:r w:rsidR="00684BEE" w:rsidRPr="00567433">
        <w:rPr>
          <w:rFonts w:ascii="Arial" w:hAnsi="Arial" w:cs="Arial"/>
          <w:color w:val="000000"/>
        </w:rPr>
        <w:t>take the above into account</w:t>
      </w:r>
    </w:p>
    <w:p w:rsidR="00463675" w:rsidRPr="0056743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567433" w:rsidRDefault="00463675">
      <w:pPr>
        <w:spacing w:after="120"/>
        <w:rPr>
          <w:rFonts w:ascii="Arial" w:hAnsi="Arial" w:cs="Arial"/>
          <w:b/>
        </w:rPr>
      </w:pPr>
      <w:r w:rsidRPr="00567433">
        <w:rPr>
          <w:rFonts w:ascii="Arial" w:hAnsi="Arial" w:cs="Arial"/>
          <w:b/>
        </w:rPr>
        <w:t>3. Date of Next TSG</w:t>
      </w:r>
      <w:r w:rsidR="000F4E43" w:rsidRPr="00567433">
        <w:rPr>
          <w:rFonts w:ascii="Arial" w:hAnsi="Arial" w:cs="Arial"/>
          <w:b/>
        </w:rPr>
        <w:t xml:space="preserve"> </w:t>
      </w:r>
      <w:r w:rsidR="009F76A3" w:rsidRPr="00567433">
        <w:rPr>
          <w:rFonts w:ascii="Arial" w:hAnsi="Arial" w:cs="Arial"/>
          <w:b/>
        </w:rPr>
        <w:t>SA WG2</w:t>
      </w:r>
      <w:r w:rsidRPr="00567433">
        <w:rPr>
          <w:rFonts w:ascii="Arial" w:hAnsi="Arial" w:cs="Arial"/>
          <w:b/>
        </w:rPr>
        <w:t xml:space="preserve"> Meetings:</w:t>
      </w:r>
    </w:p>
    <w:p w:rsidR="002D3C33" w:rsidRPr="005674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7433">
        <w:rPr>
          <w:rFonts w:ascii="Arial" w:hAnsi="Arial" w:cs="Arial"/>
          <w:bCs/>
        </w:rPr>
        <w:lastRenderedPageBreak/>
        <w:t>TSG-SA2 Meeting #1</w:t>
      </w:r>
      <w:r w:rsidR="00F8037B" w:rsidRPr="00567433">
        <w:rPr>
          <w:rFonts w:ascii="Arial" w:hAnsi="Arial" w:cs="Arial"/>
          <w:bCs/>
        </w:rPr>
        <w:t>61</w:t>
      </w:r>
      <w:r w:rsidRPr="00567433">
        <w:rPr>
          <w:rFonts w:ascii="Arial" w:hAnsi="Arial" w:cs="Arial"/>
          <w:bCs/>
        </w:rPr>
        <w:tab/>
      </w:r>
      <w:r w:rsidRPr="00567433">
        <w:rPr>
          <w:rFonts w:ascii="Arial" w:hAnsi="Arial" w:cs="Arial"/>
          <w:bCs/>
        </w:rPr>
        <w:tab/>
      </w:r>
      <w:r w:rsidR="00F8037B" w:rsidRPr="00567433">
        <w:rPr>
          <w:rFonts w:ascii="Arial" w:hAnsi="Arial" w:cs="Arial"/>
          <w:bCs/>
        </w:rPr>
        <w:t>26</w:t>
      </w:r>
      <w:r w:rsidR="00F8037B" w:rsidRPr="00567433">
        <w:rPr>
          <w:rFonts w:ascii="Arial" w:hAnsi="Arial" w:cs="Arial"/>
          <w:bCs/>
          <w:vertAlign w:val="superscript"/>
        </w:rPr>
        <w:t>th</w:t>
      </w:r>
      <w:r w:rsidR="00F8037B" w:rsidRPr="00567433">
        <w:rPr>
          <w:rFonts w:ascii="Arial" w:hAnsi="Arial" w:cs="Arial"/>
          <w:bCs/>
        </w:rPr>
        <w:t xml:space="preserve"> February – 1</w:t>
      </w:r>
      <w:r w:rsidR="00F8037B" w:rsidRPr="00567433">
        <w:rPr>
          <w:rFonts w:ascii="Arial" w:hAnsi="Arial" w:cs="Arial"/>
          <w:bCs/>
          <w:vertAlign w:val="superscript"/>
        </w:rPr>
        <w:t>st</w:t>
      </w:r>
      <w:r w:rsidR="00F8037B" w:rsidRPr="00567433">
        <w:rPr>
          <w:rFonts w:ascii="Arial" w:hAnsi="Arial" w:cs="Arial"/>
          <w:bCs/>
        </w:rPr>
        <w:t xml:space="preserve"> March</w:t>
      </w:r>
      <w:r w:rsidRPr="00567433">
        <w:rPr>
          <w:rFonts w:ascii="Arial" w:hAnsi="Arial" w:cs="Arial"/>
          <w:bCs/>
        </w:rPr>
        <w:t>, 202</w:t>
      </w:r>
      <w:r w:rsidR="00F8037B" w:rsidRPr="00567433">
        <w:rPr>
          <w:rFonts w:ascii="Arial" w:hAnsi="Arial" w:cs="Arial"/>
          <w:bCs/>
        </w:rPr>
        <w:t>4</w:t>
      </w:r>
      <w:r w:rsidRPr="00567433">
        <w:rPr>
          <w:rFonts w:ascii="Arial" w:hAnsi="Arial" w:cs="Arial"/>
          <w:bCs/>
        </w:rPr>
        <w:tab/>
      </w:r>
      <w:r w:rsidRPr="00567433">
        <w:rPr>
          <w:rFonts w:ascii="Arial" w:hAnsi="Arial" w:cs="Arial"/>
          <w:bCs/>
        </w:rPr>
        <w:tab/>
      </w:r>
      <w:r w:rsidR="00F8037B" w:rsidRPr="00567433">
        <w:rPr>
          <w:rFonts w:ascii="Arial" w:hAnsi="Arial" w:cs="Arial"/>
          <w:bCs/>
        </w:rPr>
        <w:t>Athens, GR</w:t>
      </w:r>
    </w:p>
    <w:p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7433">
        <w:rPr>
          <w:rFonts w:ascii="Arial" w:hAnsi="Arial" w:cs="Arial"/>
          <w:bCs/>
        </w:rPr>
        <w:t>TSG-SA2 Meeting #162</w:t>
      </w:r>
      <w:r w:rsidRPr="00567433">
        <w:rPr>
          <w:rFonts w:ascii="Arial" w:hAnsi="Arial" w:cs="Arial"/>
          <w:bCs/>
        </w:rPr>
        <w:tab/>
      </w:r>
      <w:r w:rsidRPr="00567433">
        <w:rPr>
          <w:rFonts w:ascii="Arial" w:hAnsi="Arial" w:cs="Arial"/>
          <w:bCs/>
        </w:rPr>
        <w:tab/>
        <w:t>15</w:t>
      </w:r>
      <w:r w:rsidRPr="00567433">
        <w:rPr>
          <w:rFonts w:ascii="Arial" w:hAnsi="Arial" w:cs="Arial"/>
          <w:bCs/>
          <w:vertAlign w:val="superscript"/>
        </w:rPr>
        <w:t>th</w:t>
      </w:r>
      <w:r w:rsidRPr="00567433">
        <w:rPr>
          <w:rFonts w:ascii="Arial" w:hAnsi="Arial" w:cs="Arial"/>
          <w:bCs/>
        </w:rPr>
        <w:t xml:space="preserve"> – 19</w:t>
      </w:r>
      <w:r w:rsidRPr="00567433">
        <w:rPr>
          <w:rFonts w:ascii="Arial" w:hAnsi="Arial" w:cs="Arial"/>
          <w:bCs/>
          <w:vertAlign w:val="superscript"/>
        </w:rPr>
        <w:t>th</w:t>
      </w:r>
      <w:r w:rsidRPr="00567433">
        <w:rPr>
          <w:rFonts w:ascii="Arial" w:hAnsi="Arial" w:cs="Arial"/>
          <w:bCs/>
        </w:rPr>
        <w:t xml:space="preserve"> April, 2024</w:t>
      </w:r>
      <w:r w:rsidRPr="00567433">
        <w:rPr>
          <w:rFonts w:ascii="Arial" w:hAnsi="Arial" w:cs="Arial"/>
          <w:bCs/>
        </w:rPr>
        <w:tab/>
      </w:r>
      <w:r w:rsidRPr="00567433">
        <w:rPr>
          <w:rFonts w:ascii="Arial" w:hAnsi="Arial" w:cs="Arial"/>
          <w:bCs/>
        </w:rPr>
        <w:tab/>
      </w:r>
      <w:r w:rsidRPr="00567433">
        <w:rPr>
          <w:rFonts w:ascii="Arial" w:hAnsi="Arial" w:cs="Arial"/>
          <w:bCs/>
        </w:rPr>
        <w:tab/>
        <w:t>TBC, CN</w:t>
      </w:r>
    </w:p>
    <w:p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839" w:rsidRDefault="00655839">
      <w:r>
        <w:separator/>
      </w:r>
    </w:p>
  </w:endnote>
  <w:endnote w:type="continuationSeparator" w:id="0">
    <w:p w:rsidR="00655839" w:rsidRDefault="0065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839" w:rsidRDefault="00655839">
      <w:r>
        <w:separator/>
      </w:r>
    </w:p>
  </w:footnote>
  <w:footnote w:type="continuationSeparator" w:id="0">
    <w:p w:rsidR="00655839" w:rsidRDefault="00655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315E4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29DD"/>
    <w:rsid w:val="00264A7F"/>
    <w:rsid w:val="002B149A"/>
    <w:rsid w:val="002D3C33"/>
    <w:rsid w:val="002F3A51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45B2F"/>
    <w:rsid w:val="0045420C"/>
    <w:rsid w:val="00463675"/>
    <w:rsid w:val="004727C2"/>
    <w:rsid w:val="00477B8F"/>
    <w:rsid w:val="00481132"/>
    <w:rsid w:val="00484958"/>
    <w:rsid w:val="00485E0B"/>
    <w:rsid w:val="0049341F"/>
    <w:rsid w:val="004A10F5"/>
    <w:rsid w:val="004A31B6"/>
    <w:rsid w:val="004C2AEF"/>
    <w:rsid w:val="004C6AB0"/>
    <w:rsid w:val="004E15BE"/>
    <w:rsid w:val="004E592D"/>
    <w:rsid w:val="004E7F6A"/>
    <w:rsid w:val="004F4A64"/>
    <w:rsid w:val="00567433"/>
    <w:rsid w:val="00574CB5"/>
    <w:rsid w:val="00584B08"/>
    <w:rsid w:val="00586194"/>
    <w:rsid w:val="005918EF"/>
    <w:rsid w:val="00595688"/>
    <w:rsid w:val="005A00EA"/>
    <w:rsid w:val="005B40A1"/>
    <w:rsid w:val="005C38C8"/>
    <w:rsid w:val="00600780"/>
    <w:rsid w:val="00611C47"/>
    <w:rsid w:val="00616C7B"/>
    <w:rsid w:val="00655839"/>
    <w:rsid w:val="006612FD"/>
    <w:rsid w:val="006759EE"/>
    <w:rsid w:val="00682768"/>
    <w:rsid w:val="00684BEE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935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74B9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FB9"/>
    <w:rsid w:val="009C2C9D"/>
    <w:rsid w:val="009D4F3B"/>
    <w:rsid w:val="009E5C6F"/>
    <w:rsid w:val="009E709E"/>
    <w:rsid w:val="009F76A3"/>
    <w:rsid w:val="00A064FD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BE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5B40A1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5B40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Issues related to user consent for retrieving data st</vt:lpstr>
      <vt:lpstr>Response to:	LS (C3-235567/S2-2400044) on Issues related to user consent for ret</vt:lpstr>
      <vt:lpstr>Release:	Release 17</vt:lpstr>
      <vt:lpstr>Work Item:	eNA_Ph2</vt:lpstr>
      <vt:lpstr>Attachments:	 TS 23.288 CR 1023, TS 23.288 CR 1024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2024-01-12T12:33:00Z</dcterms:created>
  <dcterms:modified xsi:type="dcterms:W3CDTF">2024-01-12T12:33:00Z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(3)kIQgCcpZaTvntUbLQbB8a2poerTCXaCi/D2O5suOLR4PYFBNqlKgdBOaabj6CvsZQ3RaVSCs
ZeifHSaoAAawCovUXGIFAHFP9kV1RHkPMDkUhOYj5nb8csm32ZSTLqhRN5czILfgkGeZ7jAc
xE785PQnWiHSEYCueLUEzjLK9gmZlkxS+bDTDfl26xYCvjBAy1wl3mTdmT5rjz4lTpco0gay
w4AxmaXJZelrABxBze</vt:lpwstr>
  </property>
  <property fmtid="{D5CDD505-2E9C-101B-9397-08002B2CF9AE}" pid="3" name="_2015_ms_pID_7253431">
    <vt:lpwstr>3pFduvt3nuoeVNIK4U5z/NrFR0rpi1J1z5LRsGUqxP0i0u4RVZhgUH
SlJlfc4C5lHakmHMTOyKDiriimPX+z3NxbHcj2nyzis8vUj2NHCyM0j6sbiP9T/pRLItl93n
VbiQl8wxnR5AtLXLNpa4CZrWzqfcgRsTbrWI2dxzlww1QUihOdq3TxvjTBWGKSxC6UYAIpwa
OFF2nrBTpezYRBdbhQrIIo382fRYVlV3P/MT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